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CD48D" w14:textId="7F649CCC" w:rsidR="00973953" w:rsidRPr="00973953" w:rsidRDefault="00973953" w:rsidP="00973953">
      <w:pPr>
        <w:spacing w:before="120" w:line="360" w:lineRule="auto"/>
        <w:rPr>
          <w:rFonts w:ascii="Arial" w:hAnsi="Arial"/>
          <w:b/>
          <w:color w:val="000000"/>
          <w:sz w:val="21"/>
          <w:szCs w:val="21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AB03D8" wp14:editId="23402B1C">
            <wp:simplePos x="0" y="0"/>
            <wp:positionH relativeFrom="margin">
              <wp:posOffset>5117465</wp:posOffset>
            </wp:positionH>
            <wp:positionV relativeFrom="paragraph">
              <wp:posOffset>0</wp:posOffset>
            </wp:positionV>
            <wp:extent cx="89598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25" y="21096"/>
                <wp:lineTo x="2112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953">
        <w:rPr>
          <w:rFonts w:ascii="Arial" w:hAnsi="Arial"/>
          <w:b/>
          <w:color w:val="000000"/>
          <w:sz w:val="21"/>
          <w:szCs w:val="21"/>
        </w:rPr>
        <w:t>Safeguarding and Welfare Requirement: Health</w:t>
      </w:r>
    </w:p>
    <w:p w14:paraId="645D2B0C" w14:textId="390B3E5F" w:rsidR="00973953" w:rsidRPr="00973953" w:rsidRDefault="00973953" w:rsidP="00973953">
      <w:pPr>
        <w:pStyle w:val="Subhead1"/>
        <w:rPr>
          <w:b w:val="0"/>
          <w:sz w:val="21"/>
          <w:szCs w:val="21"/>
        </w:rPr>
      </w:pPr>
      <w:r w:rsidRPr="00973953">
        <w:rPr>
          <w:b w:val="0"/>
          <w:sz w:val="21"/>
          <w:szCs w:val="21"/>
        </w:rPr>
        <w:t>The provider must promote the good health of the children attending the setting. They must have a procedure, discussed with parents and/or carers, for responding to children who are ill or have infections, take necessary steps to prevent the spread of infection, and take appropriate action if children are ill.</w:t>
      </w:r>
    </w:p>
    <w:p w14:paraId="47F8FB4D" w14:textId="77777777" w:rsidR="00973953" w:rsidRDefault="00973953" w:rsidP="008B7820">
      <w:pPr>
        <w:pStyle w:val="Subhead1"/>
      </w:pPr>
    </w:p>
    <w:p w14:paraId="2FFE0549" w14:textId="1AAE6BE7" w:rsidR="008B7820" w:rsidRPr="008B7820" w:rsidRDefault="009E7506" w:rsidP="008B7820">
      <w:pPr>
        <w:pStyle w:val="Subhead1"/>
      </w:pPr>
      <w:r>
        <w:t xml:space="preserve">6.7 </w:t>
      </w:r>
      <w:r w:rsidR="008B7820" w:rsidRPr="00E71390">
        <w:t xml:space="preserve">Basic kitchen opening and closing checks </w:t>
      </w:r>
    </w:p>
    <w:p w14:paraId="6D652F86" w14:textId="7D4A10F2" w:rsidR="008B7820" w:rsidRPr="00E71390" w:rsidRDefault="008B7820" w:rsidP="006B3B60">
      <w:pPr>
        <w:pStyle w:val="Regularbody"/>
        <w:spacing w:after="240"/>
      </w:pPr>
      <w:r w:rsidRPr="00E71390">
        <w:t>Enter a tick √ and initial if satisfactory. Enter X and initial if not satisfactory and make a note below. Add action taken and if problem is resolved, sign and date.</w:t>
      </w:r>
      <w:r>
        <w:t xml:space="preserve"> These checks are to be done by whoever is on kitchen/snack duty.</w:t>
      </w:r>
    </w:p>
    <w:p w14:paraId="056FFBF6" w14:textId="1A8E6545" w:rsidR="008B7820" w:rsidRPr="008B7820" w:rsidRDefault="008B7820" w:rsidP="006B3B60">
      <w:pPr>
        <w:pStyle w:val="Subhead1"/>
      </w:pPr>
      <w:r w:rsidRPr="008B7820">
        <w:t>TO BE COMPLETED DAILY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8"/>
        <w:gridCol w:w="685"/>
        <w:gridCol w:w="748"/>
        <w:gridCol w:w="822"/>
        <w:gridCol w:w="848"/>
        <w:gridCol w:w="615"/>
      </w:tblGrid>
      <w:tr w:rsidR="008B7820" w:rsidRPr="008B7820" w14:paraId="39836A3D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421B32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Week Commencing: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BE3C90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CA2BDF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A5DC88D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Weds</w:t>
            </w: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AE3A8A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ACB04C9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</w:tr>
      <w:tr w:rsidR="008B7820" w:rsidRPr="008B7820" w14:paraId="17465DFD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</w:tcPr>
          <w:p w14:paraId="28B6D60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Personal hygiene: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93EA9F6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440AF1CC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72EAF81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B3DB55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4963DDF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3205A94C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01907AEC" w14:textId="77777777" w:rsidR="008B7820" w:rsidRPr="008B7820" w:rsidRDefault="008B7820" w:rsidP="00A97FA2">
            <w:pPr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Hands washed.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EC8523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6065DA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D437698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02979C6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2318D4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49DDEA62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1E3C8D8C" w14:textId="77777777" w:rsidR="008B7820" w:rsidRPr="008B7820" w:rsidRDefault="008B7820" w:rsidP="00A97FA2">
            <w:pPr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Clean apron.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0EEB89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B6E98AD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CE3D74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BC67BA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881E293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01334000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6175884B" w14:textId="77777777" w:rsidR="008B7820" w:rsidRPr="008B7820" w:rsidRDefault="008B7820" w:rsidP="00A97FA2">
            <w:pPr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Hair tied back.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4FA852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9D3163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207145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4A5275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EE2786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73D637B1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</w:tcPr>
          <w:p w14:paraId="79B84C3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Fridge/freezer: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2E506C1D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5E506CE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4E6DAD2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6097D06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B241F6C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6A903A43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7C2369BF" w14:textId="77777777" w:rsidR="008B7820" w:rsidRPr="008B7820" w:rsidRDefault="008B7820" w:rsidP="00A97FA2">
            <w:pPr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Working properly.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59CCCA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B6518A3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06EEE93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AC32A3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C3724EB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3873B43A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A1815F3" w14:textId="77777777" w:rsidR="008B7820" w:rsidRPr="008B7820" w:rsidRDefault="008B7820" w:rsidP="00A97FA2">
            <w:pPr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Temperature checked – record temps.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90EDD8C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A562EA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747D079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91580B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8F775EC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04568101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49D5F893" w14:textId="77777777" w:rsidR="008B7820" w:rsidRPr="008B7820" w:rsidRDefault="008B7820" w:rsidP="00A97FA2">
            <w:pPr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Raw and cooked food separate.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0AE01A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E8182B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980584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BC8A08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AC2F5A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70C9C61C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059FB079" w14:textId="77777777" w:rsidR="008B7820" w:rsidRPr="008B7820" w:rsidRDefault="008B7820" w:rsidP="00A97FA2">
            <w:pPr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Separate containers for shared fridge.</w:t>
            </w:r>
          </w:p>
        </w:tc>
        <w:tc>
          <w:tcPr>
            <w:tcW w:w="371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A41D2C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A3FADFA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802249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54192DD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FABE70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7D2C6AA3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</w:tcPr>
          <w:p w14:paraId="07C21B9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Water temperature checked:</w:t>
            </w:r>
          </w:p>
        </w:tc>
        <w:tc>
          <w:tcPr>
            <w:tcW w:w="371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CA8DCE6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52F3F1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nil"/>
              <w:bottom w:val="nil"/>
              <w:right w:val="nil"/>
            </w:tcBorders>
          </w:tcPr>
          <w:p w14:paraId="70953A63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nil"/>
              <w:bottom w:val="nil"/>
              <w:right w:val="nil"/>
            </w:tcBorders>
          </w:tcPr>
          <w:p w14:paraId="27EDD5A9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A2A8B3C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4B94F2E5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</w:tcPr>
          <w:p w14:paraId="2C03FA5C" w14:textId="77777777" w:rsidR="008B7820" w:rsidRPr="008B7820" w:rsidRDefault="008B7820" w:rsidP="00A97FA2">
            <w:pPr>
              <w:numPr>
                <w:ilvl w:val="0"/>
                <w:numId w:val="37"/>
              </w:numPr>
              <w:spacing w:line="360" w:lineRule="auto"/>
              <w:ind w:left="426" w:hanging="426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Kitchen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FA85ABD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8ADCACA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</w:tcPr>
          <w:p w14:paraId="6E49A82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</w:tcPr>
          <w:p w14:paraId="1AC5F62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7802EEC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2850FD02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</w:tcPr>
          <w:p w14:paraId="2C3708E5" w14:textId="77777777" w:rsidR="008B7820" w:rsidRPr="008B7820" w:rsidRDefault="008B7820" w:rsidP="00A97FA2">
            <w:pPr>
              <w:numPr>
                <w:ilvl w:val="0"/>
                <w:numId w:val="37"/>
              </w:num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Bathroom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65CFA8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803F5D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AFC23E8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5FA687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285F691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15FD5F79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</w:tcPr>
          <w:p w14:paraId="4606F18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Appliances working:</w:t>
            </w:r>
          </w:p>
        </w:tc>
        <w:tc>
          <w:tcPr>
            <w:tcW w:w="371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36C5336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DC0F491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E73302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40A001D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EB30CC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0C73D44B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4445523" w14:textId="77777777" w:rsidR="008B7820" w:rsidRPr="008B7820" w:rsidRDefault="008B7820" w:rsidP="00A97FA2">
            <w:pPr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Cooker.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C82F1B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67EBBD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6F8E4D9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570261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A71D7E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6B020D16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52A3F6E5" w14:textId="77777777" w:rsidR="008B7820" w:rsidRPr="008B7820" w:rsidRDefault="008B7820" w:rsidP="00A97FA2">
            <w:pPr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Microwave.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7438B2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53D45F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AB1A13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B83AE41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5C0A83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74E9029D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48BCED4B" w14:textId="77777777" w:rsidR="008B7820" w:rsidRPr="008B7820" w:rsidRDefault="008B7820" w:rsidP="00A97FA2">
            <w:pPr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Kettle.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2E82A18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FA3980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20B74E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C904BE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6BBFD1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618D4851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2A164822" w14:textId="77777777" w:rsidR="008B7820" w:rsidRPr="008B7820" w:rsidRDefault="008B7820" w:rsidP="00A97FA2">
            <w:pPr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Dishwasher.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3DA0703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E4BBC9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A8E6656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3F8D2A6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BB6093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465D068B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</w:tcPr>
          <w:p w14:paraId="052DA326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Cloths clean: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42D8A14D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BB0DF2B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1B6E201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6AD1869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3253B3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6104DA8E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79D0D55E" w14:textId="77777777" w:rsidR="008B7820" w:rsidRPr="008B7820" w:rsidRDefault="008B7820" w:rsidP="00A97FA2">
            <w:pPr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Dish.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B9663F1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3850ADD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1FE92DC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E54BBD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3B7109B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72E8285D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12416809" w14:textId="77777777" w:rsidR="008B7820" w:rsidRPr="008B7820" w:rsidRDefault="008B7820" w:rsidP="00A97FA2">
            <w:pPr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Surface.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240CAB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AAD466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4722C7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B21A029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40A1C2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61C27670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4F616A33" w14:textId="77777777" w:rsidR="008B7820" w:rsidRPr="008B7820" w:rsidRDefault="008B7820" w:rsidP="00A97FA2">
            <w:pPr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T-towels.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7340E73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31B4F8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9C6001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BFF938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6CC96D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5E59ED9F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</w:tcPr>
          <w:p w14:paraId="7C468E76" w14:textId="48D061F0" w:rsidR="008B7820" w:rsidRPr="008B7820" w:rsidRDefault="006B3B6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371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9D434A9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CF51189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0AE7BF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0D6088C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E12B29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41A6A387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AFDD16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Children’s food allergies checked (see list).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656C0F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936BE0B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42589C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F248D9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8578C1B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3CC2CA70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0DC42F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Food fresh and in-date.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D01DE2B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BB4C25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08FFEE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F32134C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F1B135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41356025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17DCFF3F" w14:textId="08D7C117" w:rsidR="008B7820" w:rsidRPr="008B7820" w:rsidRDefault="008B7820" w:rsidP="006B3B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lastRenderedPageBreak/>
              <w:t>Packed lunches checked</w:t>
            </w:r>
            <w:r w:rsidR="006B3B60">
              <w:rPr>
                <w:rFonts w:ascii="Arial" w:hAnsi="Arial" w:cs="Arial"/>
                <w:sz w:val="22"/>
                <w:szCs w:val="22"/>
              </w:rPr>
              <w:t>; used within 4 h</w:t>
            </w:r>
            <w:r w:rsidRPr="008B7820">
              <w:rPr>
                <w:rFonts w:ascii="Arial" w:hAnsi="Arial" w:cs="Arial"/>
                <w:sz w:val="22"/>
                <w:szCs w:val="22"/>
              </w:rPr>
              <w:t xml:space="preserve"> of prep.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38D9D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40B0C83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6EBE8E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3522A7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23548C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70076D3A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7B63638" w14:textId="5D690396" w:rsidR="008B7820" w:rsidRPr="008B7820" w:rsidRDefault="006B3B6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physical, </w:t>
            </w:r>
            <w:r w:rsidR="008B7820" w:rsidRPr="008B7820">
              <w:rPr>
                <w:rFonts w:ascii="Arial" w:hAnsi="Arial" w:cs="Arial"/>
                <w:sz w:val="22"/>
                <w:szCs w:val="22"/>
              </w:rPr>
              <w:t>chemical or pest contamination of stored food.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44AE6D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885F66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649DD4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AB9BD5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2A0707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63BC5F6C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67F64EC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Closing checks: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F38A96A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BC83D2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BDE952C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Weds</w:t>
            </w: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50DA60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7A6594B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820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</w:tr>
      <w:tr w:rsidR="008B7820" w:rsidRPr="008B7820" w14:paraId="006C474F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DE8BDA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Unused food put away correctly.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4C1AF8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577966D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7D298E8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540D6CB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37D13C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2368DE79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54F853E6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Leftover food and past sell-by-date food discarded.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5B79338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E97A986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B4F863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4DDEF6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137594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31362C8C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092B8E18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Crockery and utensils washed up and put away dry.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6F6E2CB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86768C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22C5F42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B4F383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92BD278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56DDF226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0657C05E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Rubbish removed/bin cleaned.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F7B90E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272644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97CDAF8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5E92F57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DC9EEE0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0F40B26F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1B9F6F6D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Dirty cloths removed for washing and replaced.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E827759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E29677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5746EFF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ED2E9DB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C62396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1CD890CC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4009FE9A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Work surface clean and disinfected.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A792F36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6151F9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3695F5D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C7C2A29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26A2349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0" w:rsidRPr="008B7820" w14:paraId="583B541C" w14:textId="77777777" w:rsidTr="006B3B60">
        <w:trPr>
          <w:trHeight w:val="144"/>
        </w:trPr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B379D74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7820">
              <w:rPr>
                <w:rFonts w:ascii="Arial" w:hAnsi="Arial" w:cs="Arial"/>
                <w:sz w:val="22"/>
                <w:szCs w:val="22"/>
              </w:rPr>
              <w:t>Floors clean.</w:t>
            </w:r>
          </w:p>
        </w:tc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FA03F95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1B42C2B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80F3CD3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B9D1DE8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5910A0C" w14:textId="77777777" w:rsidR="008B7820" w:rsidRPr="008B7820" w:rsidRDefault="008B7820" w:rsidP="0007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16A9C8" w14:textId="77777777" w:rsidR="008B7820" w:rsidRPr="008B7820" w:rsidRDefault="008B7820" w:rsidP="008B7820">
      <w:pPr>
        <w:spacing w:line="360" w:lineRule="auto"/>
        <w:rPr>
          <w:rFonts w:ascii="Arial" w:hAnsi="Arial" w:cs="Arial"/>
          <w:sz w:val="22"/>
          <w:szCs w:val="22"/>
        </w:rPr>
      </w:pPr>
    </w:p>
    <w:p w14:paraId="3B7C6846" w14:textId="77777777" w:rsidR="008B7820" w:rsidRPr="008B7820" w:rsidRDefault="008B7820" w:rsidP="008B7820">
      <w:pPr>
        <w:spacing w:line="360" w:lineRule="auto"/>
        <w:rPr>
          <w:rFonts w:ascii="Arial" w:hAnsi="Arial" w:cs="Arial"/>
          <w:sz w:val="22"/>
          <w:szCs w:val="22"/>
        </w:rPr>
      </w:pPr>
      <w:r w:rsidRPr="008B7820">
        <w:rPr>
          <w:rFonts w:ascii="Arial" w:hAnsi="Arial" w:cs="Arial"/>
          <w:sz w:val="22"/>
          <w:szCs w:val="22"/>
        </w:rPr>
        <w:t>Report any problem(s) here</w:t>
      </w:r>
    </w:p>
    <w:p w14:paraId="2EB920C5" w14:textId="77777777" w:rsidR="008B7820" w:rsidRPr="008B7820" w:rsidRDefault="008B7820" w:rsidP="008B7820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F2AE928" w14:textId="77777777" w:rsidR="008B7820" w:rsidRPr="008B7820" w:rsidRDefault="008B7820" w:rsidP="008B7820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C3F50DC" w14:textId="77777777" w:rsidR="008B7820" w:rsidRPr="008B7820" w:rsidRDefault="008B7820" w:rsidP="008B7820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40E0401" w14:textId="77777777" w:rsidR="008B7820" w:rsidRPr="008B7820" w:rsidRDefault="008B7820" w:rsidP="008B7820">
      <w:pPr>
        <w:spacing w:line="360" w:lineRule="auto"/>
        <w:rPr>
          <w:rFonts w:ascii="Arial" w:hAnsi="Arial" w:cs="Arial"/>
          <w:sz w:val="22"/>
          <w:szCs w:val="22"/>
        </w:rPr>
      </w:pPr>
    </w:p>
    <w:p w14:paraId="48BC6C69" w14:textId="77777777" w:rsidR="008B7820" w:rsidRPr="008B7820" w:rsidRDefault="008B7820" w:rsidP="008B7820">
      <w:pPr>
        <w:spacing w:line="360" w:lineRule="auto"/>
        <w:rPr>
          <w:rFonts w:ascii="Arial" w:hAnsi="Arial" w:cs="Arial"/>
          <w:sz w:val="22"/>
          <w:szCs w:val="22"/>
        </w:rPr>
      </w:pPr>
      <w:r w:rsidRPr="008B7820">
        <w:rPr>
          <w:rFonts w:ascii="Arial" w:hAnsi="Arial" w:cs="Arial"/>
          <w:sz w:val="22"/>
          <w:szCs w:val="22"/>
        </w:rPr>
        <w:t>Action taken</w:t>
      </w:r>
    </w:p>
    <w:p w14:paraId="7F97CE02" w14:textId="77777777" w:rsidR="008B7820" w:rsidRPr="008B7820" w:rsidRDefault="008B7820" w:rsidP="008B7820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DC72912" w14:textId="77777777" w:rsidR="008B7820" w:rsidRPr="008B7820" w:rsidRDefault="008B7820" w:rsidP="008B7820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C7F8B9A" w14:textId="77777777" w:rsidR="008B7820" w:rsidRPr="008B7820" w:rsidRDefault="008B7820" w:rsidP="008B7820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41B7AB9" w14:textId="77777777" w:rsidR="008B7820" w:rsidRPr="008B7820" w:rsidRDefault="008B7820" w:rsidP="008B7820">
      <w:pPr>
        <w:spacing w:line="360" w:lineRule="auto"/>
        <w:rPr>
          <w:rFonts w:ascii="Arial" w:hAnsi="Arial" w:cs="Arial"/>
          <w:sz w:val="22"/>
          <w:szCs w:val="22"/>
        </w:rPr>
      </w:pPr>
    </w:p>
    <w:p w14:paraId="24CD4B5B" w14:textId="40A699A3" w:rsidR="008B7820" w:rsidRPr="006B3B60" w:rsidRDefault="008B7820" w:rsidP="008B78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B7820">
        <w:rPr>
          <w:rFonts w:ascii="Arial" w:hAnsi="Arial" w:cs="Arial"/>
          <w:b/>
          <w:sz w:val="22"/>
          <w:szCs w:val="22"/>
        </w:rPr>
        <w:t>Further guidance</w:t>
      </w:r>
    </w:p>
    <w:p w14:paraId="72D0A93D" w14:textId="77777777" w:rsidR="008B7820" w:rsidRPr="008B7820" w:rsidRDefault="008B7820" w:rsidP="00A97FA2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7820">
        <w:rPr>
          <w:rFonts w:ascii="Arial" w:hAnsi="Arial" w:cs="Arial"/>
          <w:sz w:val="22"/>
          <w:szCs w:val="22"/>
        </w:rPr>
        <w:t>Safer Food Better Business (Food Standards Agency 2011)</w:t>
      </w:r>
    </w:p>
    <w:p w14:paraId="49F9786E" w14:textId="7DD6A0D2" w:rsidR="008B7820" w:rsidRPr="008B7820" w:rsidRDefault="008B7820" w:rsidP="00A97FA2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7820">
        <w:rPr>
          <w:rFonts w:ascii="Arial" w:hAnsi="Arial" w:cs="Arial"/>
          <w:sz w:val="22"/>
          <w:szCs w:val="22"/>
        </w:rPr>
        <w:t>Allergy and intolerance</w:t>
      </w:r>
      <w:r w:rsidR="006B3B60">
        <w:rPr>
          <w:rFonts w:ascii="Arial" w:hAnsi="Arial" w:cs="Arial"/>
          <w:sz w:val="22"/>
          <w:szCs w:val="22"/>
        </w:rPr>
        <w:t xml:space="preserve"> (Food Standards Agency</w:t>
      </w:r>
      <w:r w:rsidRPr="008B7820">
        <w:rPr>
          <w:rFonts w:ascii="Arial" w:hAnsi="Arial" w:cs="Arial"/>
          <w:sz w:val="22"/>
          <w:szCs w:val="22"/>
        </w:rPr>
        <w:t>)</w:t>
      </w:r>
    </w:p>
    <w:p w14:paraId="33EB1D5F" w14:textId="669E86DE" w:rsidR="008B7820" w:rsidRPr="006B3B60" w:rsidRDefault="008B7820" w:rsidP="006B3B60">
      <w:pPr>
        <w:pStyle w:val="BulletList1END"/>
      </w:pPr>
      <w:r w:rsidRPr="008B7820">
        <w:t>Food allergen labelling (Food Standards Agency</w:t>
      </w:r>
      <w:r w:rsidR="006B3B60">
        <w:t xml:space="preserve"> 2014</w:t>
      </w:r>
      <w:r w:rsidRPr="008B7820">
        <w:t xml:space="preserve">)  </w:t>
      </w:r>
    </w:p>
    <w:tbl>
      <w:tblPr>
        <w:tblW w:w="0" w:type="auto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6" w:space="0" w:color="44546A"/>
          <w:insideV w:val="single" w:sz="6" w:space="0" w:color="44546A"/>
        </w:tblBorders>
        <w:tblLook w:val="04A0" w:firstRow="1" w:lastRow="0" w:firstColumn="1" w:lastColumn="0" w:noHBand="0" w:noVBand="1"/>
      </w:tblPr>
      <w:tblGrid>
        <w:gridCol w:w="3775"/>
        <w:gridCol w:w="5235"/>
      </w:tblGrid>
      <w:tr w:rsidR="00D11E38" w:rsidRPr="008B7820" w14:paraId="01B352E3" w14:textId="77777777" w:rsidTr="00F12EBA">
        <w:trPr>
          <w:trHeight w:val="432"/>
        </w:trPr>
        <w:tc>
          <w:tcPr>
            <w:tcW w:w="9010" w:type="dxa"/>
            <w:gridSpan w:val="2"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4B5E74CA" w14:textId="0AE1D91D" w:rsidR="00D11E38" w:rsidRPr="008B7820" w:rsidRDefault="00D11E38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</w:pPr>
            <w:r w:rsidRPr="008B78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Pol</w:t>
            </w:r>
            <w:r w:rsidR="0097395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icy approved and adopted by Hendreds Preschool</w:t>
            </w:r>
            <w:r w:rsidRPr="008B78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 xml:space="preserve"> Boar</w:t>
            </w:r>
            <w:r w:rsidR="0097395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 xml:space="preserve">d of Trustees on </w:t>
            </w:r>
            <w:r w:rsidR="005A04A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01-11-17</w:t>
            </w:r>
          </w:p>
        </w:tc>
      </w:tr>
      <w:tr w:rsidR="00D11E38" w:rsidRPr="008B7820" w14:paraId="307AA519" w14:textId="77777777" w:rsidTr="00F12EBA">
        <w:trPr>
          <w:trHeight w:val="144"/>
        </w:trPr>
        <w:tc>
          <w:tcPr>
            <w:tcW w:w="3775" w:type="dxa"/>
            <w:shd w:val="clear" w:color="auto" w:fill="auto"/>
            <w:vAlign w:val="center"/>
          </w:tcPr>
          <w:p w14:paraId="577F7859" w14:textId="77777777" w:rsidR="00D11E38" w:rsidRPr="008B7820" w:rsidRDefault="00D11E38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22"/>
                <w:szCs w:val="22"/>
                <w:bdr w:val="nil"/>
              </w:rPr>
            </w:pPr>
            <w:r w:rsidRPr="008B78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Signed on behalf of the provider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5038DCC7" w14:textId="171D4D9A" w:rsidR="00D11E38" w:rsidRPr="008B7820" w:rsidRDefault="007C4D9F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noProof/>
                <w:sz w:val="22"/>
                <w:szCs w:val="22"/>
                <w:bdr w:val="nil"/>
                <w:lang w:val="en-US"/>
              </w:rPr>
              <w:drawing>
                <wp:inline distT="0" distB="0" distL="0" distR="0" wp14:anchorId="5A36B8ED" wp14:editId="00614DD8">
                  <wp:extent cx="1032435" cy="378181"/>
                  <wp:effectExtent l="0" t="0" r="952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435" cy="3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E38" w:rsidRPr="008B7820" w14:paraId="4604F77E" w14:textId="77777777" w:rsidTr="00F12EBA">
        <w:trPr>
          <w:trHeight w:val="432"/>
        </w:trPr>
        <w:tc>
          <w:tcPr>
            <w:tcW w:w="3775" w:type="dxa"/>
            <w:shd w:val="clear" w:color="auto" w:fill="auto"/>
            <w:vAlign w:val="center"/>
          </w:tcPr>
          <w:p w14:paraId="6C1C6BA6" w14:textId="77777777" w:rsidR="00D11E38" w:rsidRPr="008B7820" w:rsidRDefault="00D11E38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22"/>
                <w:szCs w:val="22"/>
                <w:bdr w:val="nil"/>
              </w:rPr>
            </w:pPr>
            <w:r w:rsidRPr="008B78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Name of signatory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195AA8A8" w14:textId="3EC8096F" w:rsidR="00D11E38" w:rsidRPr="008B7820" w:rsidRDefault="007C4D9F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J Dimbylow</w:t>
            </w:r>
          </w:p>
        </w:tc>
      </w:tr>
      <w:tr w:rsidR="00D11E38" w:rsidRPr="008B7820" w14:paraId="58AFFEB1" w14:textId="77777777" w:rsidTr="00F12EBA">
        <w:trPr>
          <w:trHeight w:val="432"/>
        </w:trPr>
        <w:tc>
          <w:tcPr>
            <w:tcW w:w="3775" w:type="dxa"/>
            <w:shd w:val="clear" w:color="auto" w:fill="auto"/>
            <w:vAlign w:val="center"/>
          </w:tcPr>
          <w:p w14:paraId="47977B08" w14:textId="77777777" w:rsidR="00D11E38" w:rsidRPr="008B7820" w:rsidRDefault="00D11E38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22"/>
                <w:szCs w:val="22"/>
                <w:bdr w:val="nil"/>
              </w:rPr>
            </w:pPr>
            <w:r w:rsidRPr="008B78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 xml:space="preserve">Role of signatory 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1957CF14" w14:textId="1B1EC85C" w:rsidR="00D11E38" w:rsidRPr="008B7820" w:rsidRDefault="007C4D9F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Deputy Chair</w:t>
            </w:r>
          </w:p>
        </w:tc>
      </w:tr>
      <w:tr w:rsidR="00D11E38" w:rsidRPr="008B7820" w14:paraId="535C366E" w14:textId="77777777" w:rsidTr="00F12EBA">
        <w:trPr>
          <w:trHeight w:val="576"/>
        </w:trPr>
        <w:tc>
          <w:tcPr>
            <w:tcW w:w="3775" w:type="dxa"/>
            <w:shd w:val="clear" w:color="auto" w:fill="auto"/>
            <w:vAlign w:val="center"/>
          </w:tcPr>
          <w:p w14:paraId="72CAB0A1" w14:textId="77777777" w:rsidR="00D11E38" w:rsidRPr="008B7820" w:rsidRDefault="00D11E38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22"/>
                <w:szCs w:val="22"/>
                <w:bdr w:val="nil"/>
              </w:rPr>
            </w:pPr>
            <w:r w:rsidRPr="008B78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Reviewed February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64E6F2A4" w14:textId="1B6EA0B3" w:rsidR="00D11E38" w:rsidRPr="008B7820" w:rsidRDefault="00D11E38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</w:pPr>
          </w:p>
          <w:p w14:paraId="0AF77BFC" w14:textId="06F92D85" w:rsidR="00D11E38" w:rsidRPr="008B7820" w:rsidRDefault="00D11E38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2"/>
                <w:szCs w:val="22"/>
                <w:bdr w:val="nil"/>
              </w:rPr>
            </w:pPr>
            <w:r w:rsidRPr="008B78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 xml:space="preserve">Dated: </w:t>
            </w:r>
            <w:r w:rsidR="007C4D9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November 2017</w:t>
            </w:r>
            <w:bookmarkStart w:id="0" w:name="_GoBack"/>
            <w:bookmarkEnd w:id="0"/>
          </w:p>
        </w:tc>
      </w:tr>
      <w:tr w:rsidR="00D11E38" w:rsidRPr="008B7820" w14:paraId="41340168" w14:textId="77777777" w:rsidTr="000727DE">
        <w:trPr>
          <w:trHeight w:val="576"/>
        </w:trPr>
        <w:tc>
          <w:tcPr>
            <w:tcW w:w="3775" w:type="dxa"/>
            <w:shd w:val="clear" w:color="auto" w:fill="auto"/>
            <w:vAlign w:val="center"/>
          </w:tcPr>
          <w:p w14:paraId="13A10988" w14:textId="77777777" w:rsidR="00D11E38" w:rsidRPr="008B7820" w:rsidRDefault="00D11E38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22"/>
                <w:szCs w:val="22"/>
                <w:bdr w:val="nil"/>
              </w:rPr>
            </w:pPr>
            <w:r w:rsidRPr="008B78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Reviewed June</w:t>
            </w:r>
            <w:r w:rsidRPr="008B7820">
              <w:rPr>
                <w:b/>
                <w:bCs/>
                <w:sz w:val="22"/>
                <w:szCs w:val="22"/>
                <w:bdr w:val="nil"/>
              </w:rPr>
              <w:br/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23F76BA4" w14:textId="0FED4998" w:rsidR="00D11E38" w:rsidRPr="008B7820" w:rsidRDefault="00D11E38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</w:pPr>
          </w:p>
          <w:p w14:paraId="65E9461F" w14:textId="77777777" w:rsidR="00D11E38" w:rsidRPr="008B7820" w:rsidRDefault="00D11E38" w:rsidP="000727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2"/>
                <w:szCs w:val="22"/>
                <w:bdr w:val="nil"/>
              </w:rPr>
            </w:pPr>
            <w:r w:rsidRPr="008B78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Dated:</w:t>
            </w:r>
          </w:p>
        </w:tc>
      </w:tr>
    </w:tbl>
    <w:p w14:paraId="029600A9" w14:textId="77777777" w:rsidR="008D1739" w:rsidRPr="008B7820" w:rsidRDefault="008D1739">
      <w:pPr>
        <w:rPr>
          <w:sz w:val="22"/>
          <w:szCs w:val="22"/>
        </w:rPr>
      </w:pPr>
    </w:p>
    <w:sectPr w:rsidR="008D1739" w:rsidRPr="008B7820" w:rsidSect="009739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0C30F" w14:textId="77777777" w:rsidR="00FF79D8" w:rsidRDefault="00FF79D8" w:rsidP="004A032F">
      <w:r>
        <w:separator/>
      </w:r>
    </w:p>
  </w:endnote>
  <w:endnote w:type="continuationSeparator" w:id="0">
    <w:p w14:paraId="16AE22D9" w14:textId="77777777" w:rsidR="00FF79D8" w:rsidRDefault="00FF79D8" w:rsidP="004A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0000000000000000000"/>
    <w:charset w:val="8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47C48" w14:textId="77777777" w:rsidR="00A1729F" w:rsidRDefault="00A172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085B" w14:textId="77777777" w:rsidR="00A1729F" w:rsidRDefault="00A172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2D89" w14:textId="7386952E" w:rsidR="00B54E1C" w:rsidRDefault="00B54E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15535" w14:textId="77777777" w:rsidR="00FF79D8" w:rsidRDefault="00FF79D8" w:rsidP="004A032F">
      <w:r>
        <w:separator/>
      </w:r>
    </w:p>
  </w:footnote>
  <w:footnote w:type="continuationSeparator" w:id="0">
    <w:p w14:paraId="7C11F3D6" w14:textId="77777777" w:rsidR="00FF79D8" w:rsidRDefault="00FF79D8" w:rsidP="004A0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7142" w14:textId="77777777" w:rsidR="00A1729F" w:rsidRDefault="00A172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E8382" w14:textId="77777777" w:rsidR="008D1739" w:rsidRDefault="008D1739" w:rsidP="004A032F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6FA5" w14:textId="77777777" w:rsidR="00A1729F" w:rsidRDefault="00A172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0F6"/>
    <w:multiLevelType w:val="hybridMultilevel"/>
    <w:tmpl w:val="F312A09C"/>
    <w:styleLink w:val="ImportedStyle12"/>
    <w:lvl w:ilvl="0" w:tplc="21066C3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C6F088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7B50538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44864FB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A78C4AD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F06E64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51D49EF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A4D4F0F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148203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8D3B1F"/>
    <w:multiLevelType w:val="hybridMultilevel"/>
    <w:tmpl w:val="A4B07BC0"/>
    <w:styleLink w:val="ImportedStyle24"/>
    <w:lvl w:ilvl="0" w:tplc="D4F0AC7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EC7031A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346C9F7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55DE910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C7FA53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68ACB0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581EED4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5F1626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11844F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C948C3"/>
    <w:multiLevelType w:val="hybridMultilevel"/>
    <w:tmpl w:val="3356DCE8"/>
    <w:styleLink w:val="ImportedStyle2"/>
    <w:lvl w:ilvl="0" w:tplc="3BC69F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38B027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CB5E69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C5863C3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5E52D3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0CB603D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FB6AB08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A3E2BA3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C9BE052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1B5034"/>
    <w:multiLevelType w:val="hybridMultilevel"/>
    <w:tmpl w:val="4FFE1EF0"/>
    <w:styleLink w:val="ImportedStyle29"/>
    <w:lvl w:ilvl="0" w:tplc="38CA1B1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B1F0E7D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85FEFD3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9E64CD6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6B7E584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1264FA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C9DA4CF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97540F4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F8127EB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70021E"/>
    <w:multiLevelType w:val="hybridMultilevel"/>
    <w:tmpl w:val="EA205F1A"/>
    <w:lvl w:ilvl="0" w:tplc="4C1C5F56">
      <w:start w:val="1"/>
      <w:numFmt w:val="bullet"/>
      <w:pStyle w:val="BulletList1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DB96C890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92D05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378C9"/>
    <w:multiLevelType w:val="hybridMultilevel"/>
    <w:tmpl w:val="231C4618"/>
    <w:styleLink w:val="ImportedStyle9"/>
    <w:lvl w:ilvl="0" w:tplc="625A8A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8C3A2286">
      <w:start w:val="1"/>
      <w:numFmt w:val="bullet"/>
      <w:lvlText w:val="o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CB4CA364">
      <w:start w:val="1"/>
      <w:numFmt w:val="bullet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D4E60A58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178220CA">
      <w:start w:val="1"/>
      <w:numFmt w:val="bullet"/>
      <w:lvlText w:val="o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5202AD10">
      <w:start w:val="1"/>
      <w:numFmt w:val="bullet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EFC8516E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5616E0B4">
      <w:start w:val="1"/>
      <w:numFmt w:val="bullet"/>
      <w:lvlText w:val="o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D7EC260E">
      <w:start w:val="1"/>
      <w:numFmt w:val="bullet"/>
      <w:lvlText w:val="▪"/>
      <w:lvlJc w:val="left"/>
      <w:pPr>
        <w:tabs>
          <w:tab w:val="left" w:pos="36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E74111A"/>
    <w:multiLevelType w:val="hybridMultilevel"/>
    <w:tmpl w:val="9410C604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33AE9"/>
    <w:multiLevelType w:val="hybridMultilevel"/>
    <w:tmpl w:val="66287D3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5F797E"/>
    <w:multiLevelType w:val="hybridMultilevel"/>
    <w:tmpl w:val="5262E0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315E6"/>
    <w:multiLevelType w:val="hybridMultilevel"/>
    <w:tmpl w:val="7CD0B7C8"/>
    <w:styleLink w:val="ImportedStyle6"/>
    <w:lvl w:ilvl="0" w:tplc="E88AA3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7236E0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299EE63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B6EC22B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93DCC82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CB8A1E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F1EEF90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5040F6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1722C1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93A69EC"/>
    <w:multiLevelType w:val="hybridMultilevel"/>
    <w:tmpl w:val="B56A3208"/>
    <w:styleLink w:val="ImportedStyle13"/>
    <w:lvl w:ilvl="0" w:tplc="CC9AA95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F624495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02DE6EB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32FA0FE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6BE0060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6749EC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7848FC7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198452C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2A2408A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95F06CA"/>
    <w:multiLevelType w:val="hybridMultilevel"/>
    <w:tmpl w:val="44804940"/>
    <w:lvl w:ilvl="0" w:tplc="E88AA3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932EF562">
      <w:start w:val="1"/>
      <w:numFmt w:val="bullet"/>
      <w:pStyle w:val="BulletList2"/>
      <w:lvlText w:val="–"/>
      <w:lvlJc w:val="left"/>
      <w:pPr>
        <w:ind w:left="108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2D050"/>
        <w:spacing w:val="0"/>
        <w:w w:val="100"/>
        <w:kern w:val="0"/>
        <w:position w:val="0"/>
        <w:highlight w:val="none"/>
        <w:vertAlign w:val="baseline"/>
      </w:rPr>
    </w:lvl>
    <w:lvl w:ilvl="2" w:tplc="299EE63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B6EC22B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93DCC82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CB8A1E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F1EEF90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5040F6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1722C1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99A702B"/>
    <w:multiLevelType w:val="hybridMultilevel"/>
    <w:tmpl w:val="0340E68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AD5D29"/>
    <w:multiLevelType w:val="hybridMultilevel"/>
    <w:tmpl w:val="9612A204"/>
    <w:styleLink w:val="ImportedStyle7"/>
    <w:lvl w:ilvl="0" w:tplc="0C52E1C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B7C813B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DB3E927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3516130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237A765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9676B7B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B97E99F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D8D858E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E842D65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D9214CD"/>
    <w:multiLevelType w:val="hybridMultilevel"/>
    <w:tmpl w:val="4AFADA10"/>
    <w:styleLink w:val="ImportedStyle4"/>
    <w:lvl w:ilvl="0" w:tplc="2CFC070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1466DA6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3C7494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09BA697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35A2FC4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C14802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A3BE25C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7ED095C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0C22BC1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25E23B4"/>
    <w:multiLevelType w:val="hybridMultilevel"/>
    <w:tmpl w:val="B706FA92"/>
    <w:styleLink w:val="ImportedStyle22"/>
    <w:lvl w:ilvl="0" w:tplc="5CF0FF9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6598D6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AC244C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30B6FFA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4C72471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E3E0946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0A42D9D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DFAEC30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7A4C17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78310EB"/>
    <w:multiLevelType w:val="hybridMultilevel"/>
    <w:tmpl w:val="6F36C842"/>
    <w:styleLink w:val="ImportedStyle17"/>
    <w:lvl w:ilvl="0" w:tplc="072ED94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70B6700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7E4462D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7FFEBB9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A4980C3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F08E16E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ECC61D6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E78EBA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5024F7F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A7E4BE6"/>
    <w:multiLevelType w:val="hybridMultilevel"/>
    <w:tmpl w:val="F63ACE46"/>
    <w:styleLink w:val="ImportedStyle15"/>
    <w:lvl w:ilvl="0" w:tplc="CAEC447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203E35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F668BC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FB3248D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649E9D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833658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D8024F6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33BE73C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50BC90B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C310491"/>
    <w:multiLevelType w:val="hybridMultilevel"/>
    <w:tmpl w:val="D5EC5EEA"/>
    <w:styleLink w:val="ImportedStyle19"/>
    <w:lvl w:ilvl="0" w:tplc="AD0AE3E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9AD08C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BFF6C3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DB3E75C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03866B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86285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71068D0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B70CFA9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811A4CA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D666BBC"/>
    <w:multiLevelType w:val="hybridMultilevel"/>
    <w:tmpl w:val="A38E202A"/>
    <w:styleLink w:val="ImportedStyle25"/>
    <w:lvl w:ilvl="0" w:tplc="3AA2CA8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70A0060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3AEE1F5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9A763FD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6D14045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E63C4C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4C86256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334E9CB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B1B4D5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0B84D81"/>
    <w:multiLevelType w:val="hybridMultilevel"/>
    <w:tmpl w:val="114E195C"/>
    <w:styleLink w:val="ImportedStyle8"/>
    <w:lvl w:ilvl="0" w:tplc="32A65D9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A44685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13587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CD248E2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494662A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F7864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743A75E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A0F20A1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A7CA730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0CE7D9F"/>
    <w:multiLevelType w:val="hybridMultilevel"/>
    <w:tmpl w:val="35128622"/>
    <w:styleLink w:val="ImportedStyle14"/>
    <w:lvl w:ilvl="0" w:tplc="6A4AFBB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27FC6F6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4BA66D9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3BA4828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14C4019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CC94D3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092E7A3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742C1E8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5BD20E9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1694E27"/>
    <w:multiLevelType w:val="hybridMultilevel"/>
    <w:tmpl w:val="E158B28A"/>
    <w:styleLink w:val="ImportedStyle21"/>
    <w:lvl w:ilvl="0" w:tplc="07A8F42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B6BCBA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F4B8EC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4FB4324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795E67C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A8A652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94C4C5B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3C84E7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579EA8B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1F0764F"/>
    <w:multiLevelType w:val="hybridMultilevel"/>
    <w:tmpl w:val="ED64C4AC"/>
    <w:styleLink w:val="ImportedStyle20"/>
    <w:lvl w:ilvl="0" w:tplc="7A6AB5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6330B1F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8C8EBE2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4C90B67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7B3621E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A2A29BD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5D0020B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F8D836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4C2A6B8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20C22A4"/>
    <w:multiLevelType w:val="hybridMultilevel"/>
    <w:tmpl w:val="45DC6654"/>
    <w:styleLink w:val="ImportedStyle27"/>
    <w:lvl w:ilvl="0" w:tplc="1BFE3E6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3034C2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7074A8A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BB147FA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DB90BD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369C7C3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23A4A37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A2C275B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420A069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4223970"/>
    <w:multiLevelType w:val="hybridMultilevel"/>
    <w:tmpl w:val="6038D39C"/>
    <w:styleLink w:val="ImportedStyle18"/>
    <w:lvl w:ilvl="0" w:tplc="88BAB8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633673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C8920F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D66A456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40AA37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EB3602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3EE66F7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F8F44DC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0C3E05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51E6CA1"/>
    <w:multiLevelType w:val="hybridMultilevel"/>
    <w:tmpl w:val="3E1645C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894499"/>
    <w:multiLevelType w:val="hybridMultilevel"/>
    <w:tmpl w:val="CAB4198C"/>
    <w:styleLink w:val="ImportedStyle3"/>
    <w:lvl w:ilvl="0" w:tplc="6E646B2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8D4C348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1AA4607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3078E1A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E4F07BB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3C88A6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0660CE5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8522105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2EA84A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CF3785C"/>
    <w:multiLevelType w:val="hybridMultilevel"/>
    <w:tmpl w:val="4DC28554"/>
    <w:styleLink w:val="ImportedStyle23"/>
    <w:lvl w:ilvl="0" w:tplc="7870CF6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46580A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EE220BD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08EE08C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04FA449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51AA7B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B776CBF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EFB23DB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CA20E9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E700C89"/>
    <w:multiLevelType w:val="hybridMultilevel"/>
    <w:tmpl w:val="2AD0DD7E"/>
    <w:styleLink w:val="ImportedStyle11"/>
    <w:lvl w:ilvl="0" w:tplc="B5CCD6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17C06B28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43604A4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A0F8F738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EB46953A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612C52D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81DA189A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3A8C8AD6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BE0ED690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F6D6A9A"/>
    <w:multiLevelType w:val="hybridMultilevel"/>
    <w:tmpl w:val="E9C24862"/>
    <w:styleLink w:val="ImportedStyle26"/>
    <w:lvl w:ilvl="0" w:tplc="58622F5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EB246E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8918F26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EB70C9C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929037E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E8AEDB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4F40B5B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295611C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38CAF01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0040901"/>
    <w:multiLevelType w:val="hybridMultilevel"/>
    <w:tmpl w:val="2662C404"/>
    <w:styleLink w:val="ImportedStyle28"/>
    <w:lvl w:ilvl="0" w:tplc="77CAEF9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3A64831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6E86634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5A18D89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97947B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DC44C9A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3BBE5B1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A504274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3F60C2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1F375E"/>
    <w:multiLevelType w:val="hybridMultilevel"/>
    <w:tmpl w:val="AFC0F4C2"/>
    <w:styleLink w:val="ImportedStyle1"/>
    <w:lvl w:ilvl="0" w:tplc="36BE81C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BC94307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DF80F5E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76E83F1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DF403EC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EECA45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C1B839A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655861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FBFE07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7651D16"/>
    <w:multiLevelType w:val="hybridMultilevel"/>
    <w:tmpl w:val="276EF7B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E147AA"/>
    <w:multiLevelType w:val="hybridMultilevel"/>
    <w:tmpl w:val="2EF4A404"/>
    <w:styleLink w:val="ImportedStyle5"/>
    <w:lvl w:ilvl="0" w:tplc="A276319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2F94CF9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B5EC96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1C1A824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F692C02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A3FC80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E82C939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EDE616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6F069F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8DA115D"/>
    <w:multiLevelType w:val="hybridMultilevel"/>
    <w:tmpl w:val="A16A083C"/>
    <w:styleLink w:val="ImportedStyle16"/>
    <w:lvl w:ilvl="0" w:tplc="25440F5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977CE84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BCC2F8E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90EC200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7DF811D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E656085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9C9467F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C01ED0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B23E9F0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AF96912"/>
    <w:multiLevelType w:val="hybridMultilevel"/>
    <w:tmpl w:val="62B8B872"/>
    <w:styleLink w:val="ImportedStyle10"/>
    <w:lvl w:ilvl="0" w:tplc="7D52563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45B6EA0E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AAD2CDE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064E32A6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7932EF2E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6080691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74C63320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D132040C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97B0B496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2"/>
  </w:num>
  <w:num w:numId="3">
    <w:abstractNumId w:val="2"/>
  </w:num>
  <w:num w:numId="4">
    <w:abstractNumId w:val="27"/>
  </w:num>
  <w:num w:numId="5">
    <w:abstractNumId w:val="14"/>
  </w:num>
  <w:num w:numId="6">
    <w:abstractNumId w:val="34"/>
  </w:num>
  <w:num w:numId="7">
    <w:abstractNumId w:val="9"/>
  </w:num>
  <w:num w:numId="8">
    <w:abstractNumId w:val="13"/>
  </w:num>
  <w:num w:numId="9">
    <w:abstractNumId w:val="20"/>
  </w:num>
  <w:num w:numId="10">
    <w:abstractNumId w:val="5"/>
  </w:num>
  <w:num w:numId="11">
    <w:abstractNumId w:val="36"/>
  </w:num>
  <w:num w:numId="12">
    <w:abstractNumId w:val="29"/>
  </w:num>
  <w:num w:numId="13">
    <w:abstractNumId w:val="0"/>
  </w:num>
  <w:num w:numId="14">
    <w:abstractNumId w:val="10"/>
  </w:num>
  <w:num w:numId="15">
    <w:abstractNumId w:val="21"/>
  </w:num>
  <w:num w:numId="16">
    <w:abstractNumId w:val="17"/>
  </w:num>
  <w:num w:numId="17">
    <w:abstractNumId w:val="35"/>
  </w:num>
  <w:num w:numId="18">
    <w:abstractNumId w:val="16"/>
  </w:num>
  <w:num w:numId="19">
    <w:abstractNumId w:val="25"/>
  </w:num>
  <w:num w:numId="20">
    <w:abstractNumId w:val="18"/>
  </w:num>
  <w:num w:numId="21">
    <w:abstractNumId w:val="23"/>
  </w:num>
  <w:num w:numId="22">
    <w:abstractNumId w:val="22"/>
  </w:num>
  <w:num w:numId="23">
    <w:abstractNumId w:val="15"/>
  </w:num>
  <w:num w:numId="24">
    <w:abstractNumId w:val="28"/>
  </w:num>
  <w:num w:numId="25">
    <w:abstractNumId w:val="1"/>
  </w:num>
  <w:num w:numId="26">
    <w:abstractNumId w:val="19"/>
  </w:num>
  <w:num w:numId="27">
    <w:abstractNumId w:val="30"/>
  </w:num>
  <w:num w:numId="28">
    <w:abstractNumId w:val="24"/>
  </w:num>
  <w:num w:numId="29">
    <w:abstractNumId w:val="31"/>
  </w:num>
  <w:num w:numId="30">
    <w:abstractNumId w:val="3"/>
  </w:num>
  <w:num w:numId="31">
    <w:abstractNumId w:val="11"/>
  </w:num>
  <w:num w:numId="32">
    <w:abstractNumId w:val="7"/>
  </w:num>
  <w:num w:numId="33">
    <w:abstractNumId w:val="8"/>
  </w:num>
  <w:num w:numId="34">
    <w:abstractNumId w:val="33"/>
  </w:num>
  <w:num w:numId="35">
    <w:abstractNumId w:val="12"/>
  </w:num>
  <w:num w:numId="36">
    <w:abstractNumId w:val="26"/>
  </w:num>
  <w:num w:numId="3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B"/>
    <w:rsid w:val="0006312D"/>
    <w:rsid w:val="00093D1F"/>
    <w:rsid w:val="00140997"/>
    <w:rsid w:val="001A7294"/>
    <w:rsid w:val="001D13DE"/>
    <w:rsid w:val="002315D1"/>
    <w:rsid w:val="00241E47"/>
    <w:rsid w:val="00270D56"/>
    <w:rsid w:val="002B19F9"/>
    <w:rsid w:val="002E1BE3"/>
    <w:rsid w:val="002E5886"/>
    <w:rsid w:val="00301A2C"/>
    <w:rsid w:val="00335515"/>
    <w:rsid w:val="003F5CA8"/>
    <w:rsid w:val="00475751"/>
    <w:rsid w:val="004A032F"/>
    <w:rsid w:val="004D5FFB"/>
    <w:rsid w:val="00500A1A"/>
    <w:rsid w:val="0052574D"/>
    <w:rsid w:val="0054114B"/>
    <w:rsid w:val="0058114E"/>
    <w:rsid w:val="005A04AA"/>
    <w:rsid w:val="006403AF"/>
    <w:rsid w:val="00661F2F"/>
    <w:rsid w:val="006B3B60"/>
    <w:rsid w:val="007335D0"/>
    <w:rsid w:val="007631C4"/>
    <w:rsid w:val="0078584A"/>
    <w:rsid w:val="0079547E"/>
    <w:rsid w:val="007C4D9F"/>
    <w:rsid w:val="00811794"/>
    <w:rsid w:val="008A0F60"/>
    <w:rsid w:val="008B47AF"/>
    <w:rsid w:val="008B7820"/>
    <w:rsid w:val="008C40C6"/>
    <w:rsid w:val="008D1739"/>
    <w:rsid w:val="00916821"/>
    <w:rsid w:val="00973953"/>
    <w:rsid w:val="00980A21"/>
    <w:rsid w:val="009A203E"/>
    <w:rsid w:val="009E7506"/>
    <w:rsid w:val="00A0393F"/>
    <w:rsid w:val="00A1729F"/>
    <w:rsid w:val="00A97FA2"/>
    <w:rsid w:val="00AB6A46"/>
    <w:rsid w:val="00AE5A43"/>
    <w:rsid w:val="00B54E1C"/>
    <w:rsid w:val="00B55BE8"/>
    <w:rsid w:val="00B715F7"/>
    <w:rsid w:val="00B865AA"/>
    <w:rsid w:val="00B92CE1"/>
    <w:rsid w:val="00BE2D78"/>
    <w:rsid w:val="00C147C0"/>
    <w:rsid w:val="00C61FAB"/>
    <w:rsid w:val="00CB6A49"/>
    <w:rsid w:val="00D07658"/>
    <w:rsid w:val="00D11E38"/>
    <w:rsid w:val="00D236DA"/>
    <w:rsid w:val="00D32C6B"/>
    <w:rsid w:val="00D3758E"/>
    <w:rsid w:val="00D83320"/>
    <w:rsid w:val="00D96339"/>
    <w:rsid w:val="00DC080C"/>
    <w:rsid w:val="00DE4FEB"/>
    <w:rsid w:val="00EE720B"/>
    <w:rsid w:val="00EF1B41"/>
    <w:rsid w:val="00EF5534"/>
    <w:rsid w:val="00EF7F20"/>
    <w:rsid w:val="00F12EBA"/>
    <w:rsid w:val="00F21A3B"/>
    <w:rsid w:val="00F53548"/>
    <w:rsid w:val="00F67B7F"/>
    <w:rsid w:val="00F77533"/>
    <w:rsid w:val="00F82164"/>
    <w:rsid w:val="00F8695B"/>
    <w:rsid w:val="00FC72E6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43AD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1E47"/>
    <w:pPr>
      <w:keepNext/>
      <w:spacing w:after="240" w:line="280" w:lineRule="exact"/>
      <w:outlineLvl w:val="0"/>
    </w:pPr>
    <w:rPr>
      <w:rFonts w:ascii="Arial" w:eastAsia="Times New Roman" w:hAnsi="Arial" w:cs="Times New Roman"/>
      <w:b/>
      <w:bCs/>
      <w:sz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58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760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032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A032F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A0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2F"/>
  </w:style>
  <w:style w:type="paragraph" w:styleId="Footer">
    <w:name w:val="footer"/>
    <w:basedOn w:val="Normal"/>
    <w:link w:val="FooterChar"/>
    <w:uiPriority w:val="99"/>
    <w:unhideWhenUsed/>
    <w:rsid w:val="004A0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2F"/>
  </w:style>
  <w:style w:type="table" w:styleId="TableGrid">
    <w:name w:val="Table Grid"/>
    <w:basedOn w:val="TableNormal"/>
    <w:uiPriority w:val="39"/>
    <w:rsid w:val="004A0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rsid w:val="0098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GB"/>
    </w:rPr>
  </w:style>
  <w:style w:type="numbering" w:customStyle="1" w:styleId="ImportedStyle1">
    <w:name w:val="Imported Style 1"/>
    <w:rsid w:val="00980A21"/>
    <w:pPr>
      <w:numPr>
        <w:numId w:val="2"/>
      </w:numPr>
    </w:pPr>
  </w:style>
  <w:style w:type="paragraph" w:customStyle="1" w:styleId="ColorfulList-Accent11">
    <w:name w:val="Colorful List - Accent 11"/>
    <w:rsid w:val="00980A2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980A21"/>
    <w:pPr>
      <w:numPr>
        <w:numId w:val="3"/>
      </w:numPr>
    </w:pPr>
  </w:style>
  <w:style w:type="numbering" w:customStyle="1" w:styleId="ImportedStyle3">
    <w:name w:val="Imported Style 3"/>
    <w:rsid w:val="00980A21"/>
    <w:pPr>
      <w:numPr>
        <w:numId w:val="4"/>
      </w:numPr>
    </w:pPr>
  </w:style>
  <w:style w:type="numbering" w:customStyle="1" w:styleId="ImportedStyle4">
    <w:name w:val="Imported Style 4"/>
    <w:rsid w:val="00980A21"/>
    <w:pPr>
      <w:numPr>
        <w:numId w:val="5"/>
      </w:numPr>
    </w:pPr>
  </w:style>
  <w:style w:type="numbering" w:customStyle="1" w:styleId="ImportedStyle5">
    <w:name w:val="Imported Style 5"/>
    <w:rsid w:val="00980A21"/>
    <w:pPr>
      <w:numPr>
        <w:numId w:val="6"/>
      </w:numPr>
    </w:pPr>
  </w:style>
  <w:style w:type="numbering" w:customStyle="1" w:styleId="ImportedStyle6">
    <w:name w:val="Imported Style 6"/>
    <w:rsid w:val="00980A21"/>
    <w:pPr>
      <w:numPr>
        <w:numId w:val="7"/>
      </w:numPr>
    </w:pPr>
  </w:style>
  <w:style w:type="numbering" w:customStyle="1" w:styleId="ImportedStyle7">
    <w:name w:val="Imported Style 7"/>
    <w:rsid w:val="00980A21"/>
    <w:pPr>
      <w:numPr>
        <w:numId w:val="8"/>
      </w:numPr>
    </w:pPr>
  </w:style>
  <w:style w:type="numbering" w:customStyle="1" w:styleId="ImportedStyle8">
    <w:name w:val="Imported Style 8"/>
    <w:rsid w:val="00980A21"/>
    <w:pPr>
      <w:numPr>
        <w:numId w:val="9"/>
      </w:numPr>
    </w:pPr>
  </w:style>
  <w:style w:type="numbering" w:customStyle="1" w:styleId="ImportedStyle9">
    <w:name w:val="Imported Style 9"/>
    <w:rsid w:val="00980A21"/>
    <w:pPr>
      <w:numPr>
        <w:numId w:val="10"/>
      </w:numPr>
    </w:pPr>
  </w:style>
  <w:style w:type="numbering" w:customStyle="1" w:styleId="ImportedStyle10">
    <w:name w:val="Imported Style 10"/>
    <w:rsid w:val="00980A21"/>
    <w:pPr>
      <w:numPr>
        <w:numId w:val="11"/>
      </w:numPr>
    </w:pPr>
  </w:style>
  <w:style w:type="numbering" w:customStyle="1" w:styleId="ImportedStyle11">
    <w:name w:val="Imported Style 11"/>
    <w:rsid w:val="00980A21"/>
    <w:pPr>
      <w:numPr>
        <w:numId w:val="12"/>
      </w:numPr>
    </w:pPr>
  </w:style>
  <w:style w:type="numbering" w:customStyle="1" w:styleId="ImportedStyle12">
    <w:name w:val="Imported Style 12"/>
    <w:rsid w:val="00980A21"/>
    <w:pPr>
      <w:numPr>
        <w:numId w:val="13"/>
      </w:numPr>
    </w:pPr>
  </w:style>
  <w:style w:type="numbering" w:customStyle="1" w:styleId="ImportedStyle13">
    <w:name w:val="Imported Style 13"/>
    <w:rsid w:val="00980A21"/>
    <w:pPr>
      <w:numPr>
        <w:numId w:val="14"/>
      </w:numPr>
    </w:pPr>
  </w:style>
  <w:style w:type="numbering" w:customStyle="1" w:styleId="ImportedStyle14">
    <w:name w:val="Imported Style 14"/>
    <w:rsid w:val="00980A21"/>
    <w:pPr>
      <w:numPr>
        <w:numId w:val="15"/>
      </w:numPr>
    </w:pPr>
  </w:style>
  <w:style w:type="numbering" w:customStyle="1" w:styleId="ImportedStyle15">
    <w:name w:val="Imported Style 15"/>
    <w:rsid w:val="00980A21"/>
    <w:pPr>
      <w:numPr>
        <w:numId w:val="16"/>
      </w:numPr>
    </w:pPr>
  </w:style>
  <w:style w:type="numbering" w:customStyle="1" w:styleId="ImportedStyle16">
    <w:name w:val="Imported Style 16"/>
    <w:rsid w:val="00980A21"/>
    <w:pPr>
      <w:numPr>
        <w:numId w:val="17"/>
      </w:numPr>
    </w:pPr>
  </w:style>
  <w:style w:type="numbering" w:customStyle="1" w:styleId="ImportedStyle17">
    <w:name w:val="Imported Style 17"/>
    <w:rsid w:val="00980A21"/>
    <w:pPr>
      <w:numPr>
        <w:numId w:val="18"/>
      </w:numPr>
    </w:pPr>
  </w:style>
  <w:style w:type="numbering" w:customStyle="1" w:styleId="ImportedStyle18">
    <w:name w:val="Imported Style 18"/>
    <w:rsid w:val="00980A21"/>
    <w:pPr>
      <w:numPr>
        <w:numId w:val="19"/>
      </w:numPr>
    </w:pPr>
  </w:style>
  <w:style w:type="numbering" w:customStyle="1" w:styleId="ImportedStyle19">
    <w:name w:val="Imported Style 19"/>
    <w:rsid w:val="00980A21"/>
    <w:pPr>
      <w:numPr>
        <w:numId w:val="20"/>
      </w:numPr>
    </w:pPr>
  </w:style>
  <w:style w:type="numbering" w:customStyle="1" w:styleId="ImportedStyle20">
    <w:name w:val="Imported Style 20"/>
    <w:rsid w:val="00980A21"/>
    <w:pPr>
      <w:numPr>
        <w:numId w:val="21"/>
      </w:numPr>
    </w:pPr>
  </w:style>
  <w:style w:type="numbering" w:customStyle="1" w:styleId="ImportedStyle21">
    <w:name w:val="Imported Style 21"/>
    <w:rsid w:val="00980A21"/>
    <w:pPr>
      <w:numPr>
        <w:numId w:val="22"/>
      </w:numPr>
    </w:pPr>
  </w:style>
  <w:style w:type="numbering" w:customStyle="1" w:styleId="ImportedStyle22">
    <w:name w:val="Imported Style 22"/>
    <w:rsid w:val="00980A21"/>
    <w:pPr>
      <w:numPr>
        <w:numId w:val="23"/>
      </w:numPr>
    </w:pPr>
  </w:style>
  <w:style w:type="numbering" w:customStyle="1" w:styleId="ImportedStyle23">
    <w:name w:val="Imported Style 23"/>
    <w:rsid w:val="00980A21"/>
    <w:pPr>
      <w:numPr>
        <w:numId w:val="24"/>
      </w:numPr>
    </w:pPr>
  </w:style>
  <w:style w:type="numbering" w:customStyle="1" w:styleId="ImportedStyle24">
    <w:name w:val="Imported Style 24"/>
    <w:rsid w:val="00980A21"/>
    <w:pPr>
      <w:numPr>
        <w:numId w:val="25"/>
      </w:numPr>
    </w:pPr>
  </w:style>
  <w:style w:type="numbering" w:customStyle="1" w:styleId="ImportedStyle25">
    <w:name w:val="Imported Style 25"/>
    <w:rsid w:val="00980A21"/>
    <w:pPr>
      <w:numPr>
        <w:numId w:val="26"/>
      </w:numPr>
    </w:pPr>
  </w:style>
  <w:style w:type="numbering" w:customStyle="1" w:styleId="ImportedStyle26">
    <w:name w:val="Imported Style 26"/>
    <w:rsid w:val="00980A21"/>
    <w:pPr>
      <w:numPr>
        <w:numId w:val="27"/>
      </w:numPr>
    </w:pPr>
  </w:style>
  <w:style w:type="numbering" w:customStyle="1" w:styleId="ImportedStyle27">
    <w:name w:val="Imported Style 27"/>
    <w:rsid w:val="00980A21"/>
    <w:pPr>
      <w:numPr>
        <w:numId w:val="28"/>
      </w:numPr>
    </w:pPr>
  </w:style>
  <w:style w:type="numbering" w:customStyle="1" w:styleId="ImportedStyle28">
    <w:name w:val="Imported Style 28"/>
    <w:rsid w:val="00980A21"/>
    <w:pPr>
      <w:numPr>
        <w:numId w:val="29"/>
      </w:numPr>
    </w:pPr>
  </w:style>
  <w:style w:type="character" w:customStyle="1" w:styleId="Hyperlink0">
    <w:name w:val="Hyperlink.0"/>
    <w:basedOn w:val="Hyperlink"/>
    <w:rsid w:val="00980A21"/>
    <w:rPr>
      <w:color w:val="0000FF"/>
      <w:u w:val="single" w:color="0000FF"/>
    </w:rPr>
  </w:style>
  <w:style w:type="numbering" w:customStyle="1" w:styleId="ImportedStyle29">
    <w:name w:val="Imported Style 29"/>
    <w:rsid w:val="00980A21"/>
    <w:pPr>
      <w:numPr>
        <w:numId w:val="30"/>
      </w:numPr>
    </w:pPr>
  </w:style>
  <w:style w:type="table" w:customStyle="1" w:styleId="GridTable1Light-Accent11">
    <w:name w:val="Grid Table 1 Light - Accent 11"/>
    <w:basedOn w:val="TableNormal"/>
    <w:uiPriority w:val="46"/>
    <w:rsid w:val="0098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Ind w:w="0" w:type="dxa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980A21"/>
    <w:rPr>
      <w:color w:val="99CA3C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1E47"/>
    <w:rPr>
      <w:rFonts w:ascii="Arial" w:eastAsia="Times New Roman" w:hAnsi="Arial" w:cs="Times New Roman"/>
      <w:b/>
      <w:bCs/>
      <w:sz w:val="28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3758E"/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paragraph" w:customStyle="1" w:styleId="Subhead1">
    <w:name w:val="Subhead 1"/>
    <w:basedOn w:val="Normal"/>
    <w:qFormat/>
    <w:rsid w:val="00B92CE1"/>
    <w:pPr>
      <w:spacing w:before="120" w:after="120" w:line="280" w:lineRule="exact"/>
    </w:pPr>
    <w:rPr>
      <w:rFonts w:ascii="Arial" w:hAnsi="Arial"/>
      <w:b/>
      <w:szCs w:val="22"/>
    </w:rPr>
  </w:style>
  <w:style w:type="paragraph" w:customStyle="1" w:styleId="Subhead2">
    <w:name w:val="Subhead 2"/>
    <w:basedOn w:val="Normal"/>
    <w:qFormat/>
    <w:rsid w:val="00F8695B"/>
    <w:pPr>
      <w:spacing w:before="240" w:after="120"/>
    </w:pPr>
    <w:rPr>
      <w:rFonts w:ascii="Arial" w:hAnsi="Arial"/>
      <w:i/>
      <w:iCs/>
      <w:szCs w:val="22"/>
    </w:rPr>
  </w:style>
  <w:style w:type="paragraph" w:customStyle="1" w:styleId="Subhead3">
    <w:name w:val="Subhead 3"/>
    <w:basedOn w:val="Normal"/>
    <w:qFormat/>
    <w:rsid w:val="00F8695B"/>
    <w:pPr>
      <w:spacing w:before="240" w:after="120" w:line="360" w:lineRule="auto"/>
    </w:pPr>
    <w:rPr>
      <w:rFonts w:ascii="Arial" w:hAnsi="Arial"/>
      <w:b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5D0"/>
    <w:rPr>
      <w:rFonts w:asciiTheme="majorHAnsi" w:eastAsiaTheme="majorEastAsia" w:hAnsiTheme="majorHAnsi" w:cstheme="majorBidi"/>
      <w:color w:val="476013" w:themeColor="accent1" w:themeShade="7F"/>
    </w:rPr>
  </w:style>
  <w:style w:type="paragraph" w:customStyle="1" w:styleId="Regularbody">
    <w:name w:val="Regular body"/>
    <w:basedOn w:val="Heading2"/>
    <w:qFormat/>
    <w:rsid w:val="00B92CE1"/>
    <w:pPr>
      <w:spacing w:before="0" w:after="120" w:line="280" w:lineRule="exact"/>
    </w:pPr>
    <w:rPr>
      <w:rFonts w:ascii="Arial" w:hAnsi="Arial" w:cs="Arial"/>
      <w:b w:val="0"/>
      <w:color w:val="auto"/>
      <w:sz w:val="22"/>
      <w:szCs w:val="22"/>
    </w:rPr>
  </w:style>
  <w:style w:type="paragraph" w:customStyle="1" w:styleId="BulletList1">
    <w:name w:val="Bullet List 1"/>
    <w:basedOn w:val="Normal"/>
    <w:qFormat/>
    <w:rsid w:val="00B92CE1"/>
    <w:pPr>
      <w:numPr>
        <w:numId w:val="1"/>
      </w:numPr>
      <w:spacing w:after="120" w:line="280" w:lineRule="exact"/>
    </w:pPr>
    <w:rPr>
      <w:rFonts w:ascii="Arial" w:hAnsi="Arial" w:cs="Arial"/>
      <w:sz w:val="22"/>
      <w:szCs w:val="22"/>
    </w:rPr>
  </w:style>
  <w:style w:type="paragraph" w:customStyle="1" w:styleId="BulletList2">
    <w:name w:val="Bullet List 2"/>
    <w:basedOn w:val="Normal"/>
    <w:qFormat/>
    <w:rsid w:val="00B92CE1"/>
    <w:pPr>
      <w:numPr>
        <w:ilvl w:val="1"/>
        <w:numId w:val="31"/>
      </w:numPr>
      <w:tabs>
        <w:tab w:val="left" w:pos="360"/>
      </w:tabs>
      <w:spacing w:after="120" w:line="280" w:lineRule="exact"/>
    </w:pPr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7335D0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5D0"/>
    <w:rPr>
      <w:rFonts w:ascii="Arial" w:eastAsia="Times New Roman" w:hAnsi="Arial" w:cs="Times New Roman"/>
      <w:sz w:val="20"/>
      <w:szCs w:val="20"/>
    </w:rPr>
  </w:style>
  <w:style w:type="paragraph" w:customStyle="1" w:styleId="BulletList1END">
    <w:name w:val="Bullet List 1 END"/>
    <w:basedOn w:val="BulletList1"/>
    <w:qFormat/>
    <w:rsid w:val="00F21A3B"/>
    <w:pPr>
      <w:spacing w:after="240"/>
    </w:pPr>
  </w:style>
  <w:style w:type="paragraph" w:styleId="ListParagraph">
    <w:name w:val="List Paragraph"/>
    <w:rsid w:val="00F67B7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customStyle="1" w:styleId="Normal0">
    <w:name w:val="Normal0"/>
    <w:rsid w:val="001D13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1E47"/>
    <w:pPr>
      <w:keepNext/>
      <w:spacing w:after="240" w:line="280" w:lineRule="exact"/>
      <w:outlineLvl w:val="0"/>
    </w:pPr>
    <w:rPr>
      <w:rFonts w:ascii="Arial" w:eastAsia="Times New Roman" w:hAnsi="Arial" w:cs="Times New Roman"/>
      <w:b/>
      <w:bCs/>
      <w:sz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58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760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032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A032F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A0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2F"/>
  </w:style>
  <w:style w:type="paragraph" w:styleId="Footer">
    <w:name w:val="footer"/>
    <w:basedOn w:val="Normal"/>
    <w:link w:val="FooterChar"/>
    <w:uiPriority w:val="99"/>
    <w:unhideWhenUsed/>
    <w:rsid w:val="004A0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2F"/>
  </w:style>
  <w:style w:type="table" w:styleId="TableGrid">
    <w:name w:val="Table Grid"/>
    <w:basedOn w:val="TableNormal"/>
    <w:uiPriority w:val="39"/>
    <w:rsid w:val="004A0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rsid w:val="0098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GB"/>
    </w:rPr>
  </w:style>
  <w:style w:type="numbering" w:customStyle="1" w:styleId="ImportedStyle1">
    <w:name w:val="Imported Style 1"/>
    <w:rsid w:val="00980A21"/>
    <w:pPr>
      <w:numPr>
        <w:numId w:val="2"/>
      </w:numPr>
    </w:pPr>
  </w:style>
  <w:style w:type="paragraph" w:customStyle="1" w:styleId="ColorfulList-Accent11">
    <w:name w:val="Colorful List - Accent 11"/>
    <w:rsid w:val="00980A2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980A21"/>
    <w:pPr>
      <w:numPr>
        <w:numId w:val="3"/>
      </w:numPr>
    </w:pPr>
  </w:style>
  <w:style w:type="numbering" w:customStyle="1" w:styleId="ImportedStyle3">
    <w:name w:val="Imported Style 3"/>
    <w:rsid w:val="00980A21"/>
    <w:pPr>
      <w:numPr>
        <w:numId w:val="4"/>
      </w:numPr>
    </w:pPr>
  </w:style>
  <w:style w:type="numbering" w:customStyle="1" w:styleId="ImportedStyle4">
    <w:name w:val="Imported Style 4"/>
    <w:rsid w:val="00980A21"/>
    <w:pPr>
      <w:numPr>
        <w:numId w:val="5"/>
      </w:numPr>
    </w:pPr>
  </w:style>
  <w:style w:type="numbering" w:customStyle="1" w:styleId="ImportedStyle5">
    <w:name w:val="Imported Style 5"/>
    <w:rsid w:val="00980A21"/>
    <w:pPr>
      <w:numPr>
        <w:numId w:val="6"/>
      </w:numPr>
    </w:pPr>
  </w:style>
  <w:style w:type="numbering" w:customStyle="1" w:styleId="ImportedStyle6">
    <w:name w:val="Imported Style 6"/>
    <w:rsid w:val="00980A21"/>
    <w:pPr>
      <w:numPr>
        <w:numId w:val="7"/>
      </w:numPr>
    </w:pPr>
  </w:style>
  <w:style w:type="numbering" w:customStyle="1" w:styleId="ImportedStyle7">
    <w:name w:val="Imported Style 7"/>
    <w:rsid w:val="00980A21"/>
    <w:pPr>
      <w:numPr>
        <w:numId w:val="8"/>
      </w:numPr>
    </w:pPr>
  </w:style>
  <w:style w:type="numbering" w:customStyle="1" w:styleId="ImportedStyle8">
    <w:name w:val="Imported Style 8"/>
    <w:rsid w:val="00980A21"/>
    <w:pPr>
      <w:numPr>
        <w:numId w:val="9"/>
      </w:numPr>
    </w:pPr>
  </w:style>
  <w:style w:type="numbering" w:customStyle="1" w:styleId="ImportedStyle9">
    <w:name w:val="Imported Style 9"/>
    <w:rsid w:val="00980A21"/>
    <w:pPr>
      <w:numPr>
        <w:numId w:val="10"/>
      </w:numPr>
    </w:pPr>
  </w:style>
  <w:style w:type="numbering" w:customStyle="1" w:styleId="ImportedStyle10">
    <w:name w:val="Imported Style 10"/>
    <w:rsid w:val="00980A21"/>
    <w:pPr>
      <w:numPr>
        <w:numId w:val="11"/>
      </w:numPr>
    </w:pPr>
  </w:style>
  <w:style w:type="numbering" w:customStyle="1" w:styleId="ImportedStyle11">
    <w:name w:val="Imported Style 11"/>
    <w:rsid w:val="00980A21"/>
    <w:pPr>
      <w:numPr>
        <w:numId w:val="12"/>
      </w:numPr>
    </w:pPr>
  </w:style>
  <w:style w:type="numbering" w:customStyle="1" w:styleId="ImportedStyle12">
    <w:name w:val="Imported Style 12"/>
    <w:rsid w:val="00980A21"/>
    <w:pPr>
      <w:numPr>
        <w:numId w:val="13"/>
      </w:numPr>
    </w:pPr>
  </w:style>
  <w:style w:type="numbering" w:customStyle="1" w:styleId="ImportedStyle13">
    <w:name w:val="Imported Style 13"/>
    <w:rsid w:val="00980A21"/>
    <w:pPr>
      <w:numPr>
        <w:numId w:val="14"/>
      </w:numPr>
    </w:pPr>
  </w:style>
  <w:style w:type="numbering" w:customStyle="1" w:styleId="ImportedStyle14">
    <w:name w:val="Imported Style 14"/>
    <w:rsid w:val="00980A21"/>
    <w:pPr>
      <w:numPr>
        <w:numId w:val="15"/>
      </w:numPr>
    </w:pPr>
  </w:style>
  <w:style w:type="numbering" w:customStyle="1" w:styleId="ImportedStyle15">
    <w:name w:val="Imported Style 15"/>
    <w:rsid w:val="00980A21"/>
    <w:pPr>
      <w:numPr>
        <w:numId w:val="16"/>
      </w:numPr>
    </w:pPr>
  </w:style>
  <w:style w:type="numbering" w:customStyle="1" w:styleId="ImportedStyle16">
    <w:name w:val="Imported Style 16"/>
    <w:rsid w:val="00980A21"/>
    <w:pPr>
      <w:numPr>
        <w:numId w:val="17"/>
      </w:numPr>
    </w:pPr>
  </w:style>
  <w:style w:type="numbering" w:customStyle="1" w:styleId="ImportedStyle17">
    <w:name w:val="Imported Style 17"/>
    <w:rsid w:val="00980A21"/>
    <w:pPr>
      <w:numPr>
        <w:numId w:val="18"/>
      </w:numPr>
    </w:pPr>
  </w:style>
  <w:style w:type="numbering" w:customStyle="1" w:styleId="ImportedStyle18">
    <w:name w:val="Imported Style 18"/>
    <w:rsid w:val="00980A21"/>
    <w:pPr>
      <w:numPr>
        <w:numId w:val="19"/>
      </w:numPr>
    </w:pPr>
  </w:style>
  <w:style w:type="numbering" w:customStyle="1" w:styleId="ImportedStyle19">
    <w:name w:val="Imported Style 19"/>
    <w:rsid w:val="00980A21"/>
    <w:pPr>
      <w:numPr>
        <w:numId w:val="20"/>
      </w:numPr>
    </w:pPr>
  </w:style>
  <w:style w:type="numbering" w:customStyle="1" w:styleId="ImportedStyle20">
    <w:name w:val="Imported Style 20"/>
    <w:rsid w:val="00980A21"/>
    <w:pPr>
      <w:numPr>
        <w:numId w:val="21"/>
      </w:numPr>
    </w:pPr>
  </w:style>
  <w:style w:type="numbering" w:customStyle="1" w:styleId="ImportedStyle21">
    <w:name w:val="Imported Style 21"/>
    <w:rsid w:val="00980A21"/>
    <w:pPr>
      <w:numPr>
        <w:numId w:val="22"/>
      </w:numPr>
    </w:pPr>
  </w:style>
  <w:style w:type="numbering" w:customStyle="1" w:styleId="ImportedStyle22">
    <w:name w:val="Imported Style 22"/>
    <w:rsid w:val="00980A21"/>
    <w:pPr>
      <w:numPr>
        <w:numId w:val="23"/>
      </w:numPr>
    </w:pPr>
  </w:style>
  <w:style w:type="numbering" w:customStyle="1" w:styleId="ImportedStyle23">
    <w:name w:val="Imported Style 23"/>
    <w:rsid w:val="00980A21"/>
    <w:pPr>
      <w:numPr>
        <w:numId w:val="24"/>
      </w:numPr>
    </w:pPr>
  </w:style>
  <w:style w:type="numbering" w:customStyle="1" w:styleId="ImportedStyle24">
    <w:name w:val="Imported Style 24"/>
    <w:rsid w:val="00980A21"/>
    <w:pPr>
      <w:numPr>
        <w:numId w:val="25"/>
      </w:numPr>
    </w:pPr>
  </w:style>
  <w:style w:type="numbering" w:customStyle="1" w:styleId="ImportedStyle25">
    <w:name w:val="Imported Style 25"/>
    <w:rsid w:val="00980A21"/>
    <w:pPr>
      <w:numPr>
        <w:numId w:val="26"/>
      </w:numPr>
    </w:pPr>
  </w:style>
  <w:style w:type="numbering" w:customStyle="1" w:styleId="ImportedStyle26">
    <w:name w:val="Imported Style 26"/>
    <w:rsid w:val="00980A21"/>
    <w:pPr>
      <w:numPr>
        <w:numId w:val="27"/>
      </w:numPr>
    </w:pPr>
  </w:style>
  <w:style w:type="numbering" w:customStyle="1" w:styleId="ImportedStyle27">
    <w:name w:val="Imported Style 27"/>
    <w:rsid w:val="00980A21"/>
    <w:pPr>
      <w:numPr>
        <w:numId w:val="28"/>
      </w:numPr>
    </w:pPr>
  </w:style>
  <w:style w:type="numbering" w:customStyle="1" w:styleId="ImportedStyle28">
    <w:name w:val="Imported Style 28"/>
    <w:rsid w:val="00980A21"/>
    <w:pPr>
      <w:numPr>
        <w:numId w:val="29"/>
      </w:numPr>
    </w:pPr>
  </w:style>
  <w:style w:type="character" w:customStyle="1" w:styleId="Hyperlink0">
    <w:name w:val="Hyperlink.0"/>
    <w:basedOn w:val="Hyperlink"/>
    <w:rsid w:val="00980A21"/>
    <w:rPr>
      <w:color w:val="0000FF"/>
      <w:u w:val="single" w:color="0000FF"/>
    </w:rPr>
  </w:style>
  <w:style w:type="numbering" w:customStyle="1" w:styleId="ImportedStyle29">
    <w:name w:val="Imported Style 29"/>
    <w:rsid w:val="00980A21"/>
    <w:pPr>
      <w:numPr>
        <w:numId w:val="30"/>
      </w:numPr>
    </w:pPr>
  </w:style>
  <w:style w:type="table" w:customStyle="1" w:styleId="GridTable1Light-Accent11">
    <w:name w:val="Grid Table 1 Light - Accent 11"/>
    <w:basedOn w:val="TableNormal"/>
    <w:uiPriority w:val="46"/>
    <w:rsid w:val="0098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Ind w:w="0" w:type="dxa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980A21"/>
    <w:rPr>
      <w:color w:val="99CA3C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1E47"/>
    <w:rPr>
      <w:rFonts w:ascii="Arial" w:eastAsia="Times New Roman" w:hAnsi="Arial" w:cs="Times New Roman"/>
      <w:b/>
      <w:bCs/>
      <w:sz w:val="28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3758E"/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paragraph" w:customStyle="1" w:styleId="Subhead1">
    <w:name w:val="Subhead 1"/>
    <w:basedOn w:val="Normal"/>
    <w:qFormat/>
    <w:rsid w:val="00B92CE1"/>
    <w:pPr>
      <w:spacing w:before="120" w:after="120" w:line="280" w:lineRule="exact"/>
    </w:pPr>
    <w:rPr>
      <w:rFonts w:ascii="Arial" w:hAnsi="Arial"/>
      <w:b/>
      <w:szCs w:val="22"/>
    </w:rPr>
  </w:style>
  <w:style w:type="paragraph" w:customStyle="1" w:styleId="Subhead2">
    <w:name w:val="Subhead 2"/>
    <w:basedOn w:val="Normal"/>
    <w:qFormat/>
    <w:rsid w:val="00F8695B"/>
    <w:pPr>
      <w:spacing w:before="240" w:after="120"/>
    </w:pPr>
    <w:rPr>
      <w:rFonts w:ascii="Arial" w:hAnsi="Arial"/>
      <w:i/>
      <w:iCs/>
      <w:szCs w:val="22"/>
    </w:rPr>
  </w:style>
  <w:style w:type="paragraph" w:customStyle="1" w:styleId="Subhead3">
    <w:name w:val="Subhead 3"/>
    <w:basedOn w:val="Normal"/>
    <w:qFormat/>
    <w:rsid w:val="00F8695B"/>
    <w:pPr>
      <w:spacing w:before="240" w:after="120" w:line="360" w:lineRule="auto"/>
    </w:pPr>
    <w:rPr>
      <w:rFonts w:ascii="Arial" w:hAnsi="Arial"/>
      <w:b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5D0"/>
    <w:rPr>
      <w:rFonts w:asciiTheme="majorHAnsi" w:eastAsiaTheme="majorEastAsia" w:hAnsiTheme="majorHAnsi" w:cstheme="majorBidi"/>
      <w:color w:val="476013" w:themeColor="accent1" w:themeShade="7F"/>
    </w:rPr>
  </w:style>
  <w:style w:type="paragraph" w:customStyle="1" w:styleId="Regularbody">
    <w:name w:val="Regular body"/>
    <w:basedOn w:val="Heading2"/>
    <w:qFormat/>
    <w:rsid w:val="00B92CE1"/>
    <w:pPr>
      <w:spacing w:before="0" w:after="120" w:line="280" w:lineRule="exact"/>
    </w:pPr>
    <w:rPr>
      <w:rFonts w:ascii="Arial" w:hAnsi="Arial" w:cs="Arial"/>
      <w:b w:val="0"/>
      <w:color w:val="auto"/>
      <w:sz w:val="22"/>
      <w:szCs w:val="22"/>
    </w:rPr>
  </w:style>
  <w:style w:type="paragraph" w:customStyle="1" w:styleId="BulletList1">
    <w:name w:val="Bullet List 1"/>
    <w:basedOn w:val="Normal"/>
    <w:qFormat/>
    <w:rsid w:val="00B92CE1"/>
    <w:pPr>
      <w:numPr>
        <w:numId w:val="1"/>
      </w:numPr>
      <w:spacing w:after="120" w:line="280" w:lineRule="exact"/>
    </w:pPr>
    <w:rPr>
      <w:rFonts w:ascii="Arial" w:hAnsi="Arial" w:cs="Arial"/>
      <w:sz w:val="22"/>
      <w:szCs w:val="22"/>
    </w:rPr>
  </w:style>
  <w:style w:type="paragraph" w:customStyle="1" w:styleId="BulletList2">
    <w:name w:val="Bullet List 2"/>
    <w:basedOn w:val="Normal"/>
    <w:qFormat/>
    <w:rsid w:val="00B92CE1"/>
    <w:pPr>
      <w:numPr>
        <w:ilvl w:val="1"/>
        <w:numId w:val="31"/>
      </w:numPr>
      <w:tabs>
        <w:tab w:val="left" w:pos="360"/>
      </w:tabs>
      <w:spacing w:after="120" w:line="280" w:lineRule="exact"/>
    </w:pPr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7335D0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5D0"/>
    <w:rPr>
      <w:rFonts w:ascii="Arial" w:eastAsia="Times New Roman" w:hAnsi="Arial" w:cs="Times New Roman"/>
      <w:sz w:val="20"/>
      <w:szCs w:val="20"/>
    </w:rPr>
  </w:style>
  <w:style w:type="paragraph" w:customStyle="1" w:styleId="BulletList1END">
    <w:name w:val="Bullet List 1 END"/>
    <w:basedOn w:val="BulletList1"/>
    <w:qFormat/>
    <w:rsid w:val="00F21A3B"/>
    <w:pPr>
      <w:spacing w:after="240"/>
    </w:pPr>
  </w:style>
  <w:style w:type="paragraph" w:styleId="ListParagraph">
    <w:name w:val="List Paragraph"/>
    <w:rsid w:val="00F67B7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customStyle="1" w:styleId="Normal0">
    <w:name w:val="Normal0"/>
    <w:rsid w:val="001D13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01 February 2017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&amp; procedures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&amp; procedures</dc:title>
  <dc:subject>Long Wittenham Pre-School</dc:subject>
  <dc:creator>Microsoft Office User</dc:creator>
  <cp:keywords/>
  <dc:description/>
  <cp:lastModifiedBy>Jennifer Dimbylow</cp:lastModifiedBy>
  <cp:revision>10</cp:revision>
  <cp:lastPrinted>2017-11-08T18:19:00Z</cp:lastPrinted>
  <dcterms:created xsi:type="dcterms:W3CDTF">2017-01-31T15:52:00Z</dcterms:created>
  <dcterms:modified xsi:type="dcterms:W3CDTF">2017-11-30T21:18:00Z</dcterms:modified>
</cp:coreProperties>
</file>